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3D1" w:rsidRPr="00F343D1" w:rsidRDefault="00F343D1" w:rsidP="001867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F343D1">
        <w:rPr>
          <w:rFonts w:ascii="Times New Roman" w:hAnsi="Times New Roman" w:cs="Times New Roman"/>
          <w:b/>
          <w:sz w:val="24"/>
        </w:rPr>
        <w:t>Информационная справка о</w:t>
      </w:r>
      <w:r w:rsidR="007C2B55">
        <w:rPr>
          <w:rFonts w:ascii="Times New Roman" w:hAnsi="Times New Roman" w:cs="Times New Roman"/>
          <w:b/>
          <w:sz w:val="24"/>
        </w:rPr>
        <w:t xml:space="preserve"> </w:t>
      </w:r>
      <w:r w:rsidRPr="00F343D1">
        <w:rPr>
          <w:rFonts w:ascii="Times New Roman" w:hAnsi="Times New Roman" w:cs="Times New Roman"/>
          <w:b/>
          <w:sz w:val="24"/>
        </w:rPr>
        <w:t xml:space="preserve">механизмах предоставления кредитов и займов по </w:t>
      </w:r>
      <w:r w:rsidR="007C2B55">
        <w:rPr>
          <w:rFonts w:ascii="Times New Roman" w:hAnsi="Times New Roman" w:cs="Times New Roman"/>
          <w:b/>
          <w:sz w:val="24"/>
        </w:rPr>
        <w:br/>
      </w:r>
      <w:r w:rsidRPr="00F343D1">
        <w:rPr>
          <w:rFonts w:ascii="Times New Roman" w:hAnsi="Times New Roman" w:cs="Times New Roman"/>
          <w:b/>
          <w:sz w:val="24"/>
        </w:rPr>
        <w:t xml:space="preserve">различным направлениям государственных институтов развития: </w:t>
      </w:r>
    </w:p>
    <w:p w:rsidR="00F343D1" w:rsidRPr="00F343D1" w:rsidRDefault="00F343D1" w:rsidP="001867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867F7" w:rsidRPr="00F343D1" w:rsidRDefault="001867F7" w:rsidP="001867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343D1">
        <w:rPr>
          <w:rFonts w:ascii="Times New Roman" w:hAnsi="Times New Roman" w:cs="Times New Roman"/>
          <w:b/>
          <w:sz w:val="24"/>
          <w:u w:val="single"/>
        </w:rPr>
        <w:t>«</w:t>
      </w:r>
      <w:r w:rsidR="003E1FDD" w:rsidRPr="00F343D1">
        <w:rPr>
          <w:rFonts w:ascii="Times New Roman" w:hAnsi="Times New Roman" w:cs="Times New Roman"/>
          <w:b/>
          <w:sz w:val="24"/>
          <w:u w:val="single"/>
        </w:rPr>
        <w:t>Сельское хозяйство</w:t>
      </w:r>
      <w:r w:rsidRPr="00F343D1">
        <w:rPr>
          <w:rFonts w:ascii="Times New Roman" w:hAnsi="Times New Roman" w:cs="Times New Roman"/>
          <w:b/>
          <w:sz w:val="24"/>
          <w:u w:val="single"/>
        </w:rPr>
        <w:t>»</w:t>
      </w:r>
    </w:p>
    <w:p w:rsidR="001867F7" w:rsidRPr="001867F7" w:rsidRDefault="001867F7" w:rsidP="00186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156"/>
        <w:gridCol w:w="3087"/>
        <w:gridCol w:w="2971"/>
        <w:gridCol w:w="4686"/>
      </w:tblGrid>
      <w:tr w:rsidR="000E182D" w:rsidRPr="00F343D1" w:rsidTr="00F343D1">
        <w:trPr>
          <w:tblHeader/>
        </w:trPr>
        <w:tc>
          <w:tcPr>
            <w:tcW w:w="675" w:type="dxa"/>
            <w:vAlign w:val="center"/>
          </w:tcPr>
          <w:p w:rsidR="003E6504" w:rsidRPr="00F343D1" w:rsidRDefault="003E6504" w:rsidP="00F343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43D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F343D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F343D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268" w:type="dxa"/>
            <w:vAlign w:val="center"/>
          </w:tcPr>
          <w:p w:rsidR="003E6504" w:rsidRPr="00F343D1" w:rsidRDefault="00F343D1" w:rsidP="00F343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Государственный институт развития</w:t>
            </w:r>
          </w:p>
        </w:tc>
        <w:tc>
          <w:tcPr>
            <w:tcW w:w="2156" w:type="dxa"/>
            <w:vAlign w:val="center"/>
          </w:tcPr>
          <w:p w:rsidR="003E6504" w:rsidRPr="00F343D1" w:rsidRDefault="00F343D1" w:rsidP="00F343D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Ответственное подразделение</w:t>
            </w:r>
          </w:p>
        </w:tc>
        <w:tc>
          <w:tcPr>
            <w:tcW w:w="3087" w:type="dxa"/>
            <w:vAlign w:val="center"/>
          </w:tcPr>
          <w:p w:rsidR="003E6504" w:rsidRPr="00F343D1" w:rsidRDefault="003E6504" w:rsidP="00F343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43D1">
              <w:rPr>
                <w:rFonts w:ascii="Times New Roman" w:hAnsi="Times New Roman" w:cs="Times New Roman"/>
                <w:b/>
              </w:rPr>
              <w:t>Контактные данные</w:t>
            </w:r>
          </w:p>
        </w:tc>
        <w:tc>
          <w:tcPr>
            <w:tcW w:w="2971" w:type="dxa"/>
            <w:vAlign w:val="center"/>
          </w:tcPr>
          <w:p w:rsidR="003E6504" w:rsidRPr="00F343D1" w:rsidRDefault="003E6504" w:rsidP="00F343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43D1">
              <w:rPr>
                <w:rFonts w:ascii="Times New Roman" w:hAnsi="Times New Roman" w:cs="Times New Roman"/>
                <w:b/>
              </w:rPr>
              <w:t>ГП</w:t>
            </w:r>
            <w:r w:rsidR="00E92707" w:rsidRPr="00F343D1">
              <w:rPr>
                <w:rFonts w:ascii="Times New Roman" w:hAnsi="Times New Roman" w:cs="Times New Roman"/>
                <w:b/>
              </w:rPr>
              <w:t xml:space="preserve"> РФ</w:t>
            </w:r>
            <w:r w:rsidR="00267487" w:rsidRPr="00F343D1">
              <w:rPr>
                <w:rFonts w:ascii="Times New Roman" w:hAnsi="Times New Roman" w:cs="Times New Roman"/>
                <w:b/>
              </w:rPr>
              <w:t>, ПП ГП РФ, ФЦП</w:t>
            </w:r>
          </w:p>
        </w:tc>
        <w:tc>
          <w:tcPr>
            <w:tcW w:w="4686" w:type="dxa"/>
            <w:vAlign w:val="center"/>
          </w:tcPr>
          <w:p w:rsidR="003E6504" w:rsidRPr="00F343D1" w:rsidRDefault="00366890" w:rsidP="00F343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43D1">
              <w:rPr>
                <w:rFonts w:ascii="Times New Roman" w:hAnsi="Times New Roman" w:cs="Times New Roman"/>
                <w:b/>
              </w:rPr>
              <w:t>Другое</w:t>
            </w:r>
          </w:p>
        </w:tc>
      </w:tr>
      <w:tr w:rsidR="00F343D1" w:rsidRPr="00F343D1" w:rsidTr="00F343D1">
        <w:tc>
          <w:tcPr>
            <w:tcW w:w="675" w:type="dxa"/>
            <w:vMerge w:val="restart"/>
            <w:tcBorders>
              <w:top w:val="single" w:sz="4" w:space="0" w:color="auto"/>
            </w:tcBorders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АО «</w:t>
            </w:r>
            <w:proofErr w:type="spellStart"/>
            <w:r w:rsidRPr="00F343D1">
              <w:rPr>
                <w:rFonts w:ascii="Times New Roman" w:hAnsi="Times New Roman" w:cs="Times New Roman"/>
              </w:rPr>
              <w:t>Росагролизинг</w:t>
            </w:r>
            <w:proofErr w:type="spellEnd"/>
            <w:r w:rsidRPr="00F343D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56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Совет директоров</w:t>
            </w:r>
          </w:p>
        </w:tc>
        <w:tc>
          <w:tcPr>
            <w:tcW w:w="3087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КОНТАКТ-ЦЕНТР (ПО РОССИИ БЕСПЛАТНО)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8 800 200 5395</w:t>
            </w:r>
          </w:p>
        </w:tc>
        <w:tc>
          <w:tcPr>
            <w:tcW w:w="2971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6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Программа обновления машинно-тракторного парка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Условия Программы: отсутствие авансового платежа и залогового обеспечения, отсрочка оплаты первого лизингового платежа на 6 месяцев, сниженная ставка вознаграждения </w:t>
            </w:r>
            <w:proofErr w:type="spellStart"/>
            <w:r w:rsidRPr="00F343D1">
              <w:rPr>
                <w:rFonts w:ascii="Times New Roman" w:hAnsi="Times New Roman" w:cs="Times New Roman"/>
              </w:rPr>
              <w:t>Росагролизинга</w:t>
            </w:r>
            <w:proofErr w:type="spellEnd"/>
            <w:r w:rsidRPr="00F343D1">
              <w:rPr>
                <w:rFonts w:ascii="Times New Roman" w:hAnsi="Times New Roman" w:cs="Times New Roman"/>
              </w:rPr>
              <w:t xml:space="preserve"> 3%.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43D1" w:rsidRPr="00F343D1" w:rsidTr="00F343D1"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7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Для приобретения в лизинг трактора следует выбрать необходимую технику из единого прайс-листа компании, размещенного на сайте Общества (http://www.rosagroleasing.ru/), подготовить пакет документов, заполнить заявку, анкету лизингополучателя и направить в АО «</w:t>
            </w:r>
            <w:proofErr w:type="spellStart"/>
            <w:r w:rsidRPr="00F343D1">
              <w:rPr>
                <w:rFonts w:ascii="Times New Roman" w:hAnsi="Times New Roman" w:cs="Times New Roman"/>
              </w:rPr>
              <w:t>Росагролизинг</w:t>
            </w:r>
            <w:proofErr w:type="spellEnd"/>
            <w:r w:rsidRPr="00F343D1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971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6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АО «</w:t>
            </w:r>
            <w:proofErr w:type="spellStart"/>
            <w:r w:rsidRPr="00F343D1">
              <w:rPr>
                <w:rFonts w:ascii="Times New Roman" w:hAnsi="Times New Roman" w:cs="Times New Roman"/>
              </w:rPr>
              <w:t>Росагролизинг</w:t>
            </w:r>
            <w:proofErr w:type="spellEnd"/>
            <w:r w:rsidRPr="00F343D1">
              <w:rPr>
                <w:rFonts w:ascii="Times New Roman" w:hAnsi="Times New Roman" w:cs="Times New Roman"/>
              </w:rPr>
              <w:t>» предлагает следующие условия лизинга тракторов для  юридических и физических лиц (в статусе индивидуального предпринимателя):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• Максимальный срок договора –  до 7 лет. 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• Сумма первоначального взноса на трактор от 7%*.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• Удорожание в год  - от 2%*. 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• Периодичность платежей – </w:t>
            </w:r>
            <w:proofErr w:type="gramStart"/>
            <w:r w:rsidRPr="00F343D1">
              <w:rPr>
                <w:rFonts w:ascii="Times New Roman" w:hAnsi="Times New Roman" w:cs="Times New Roman"/>
              </w:rPr>
              <w:t>ежемесячные</w:t>
            </w:r>
            <w:proofErr w:type="gramEnd"/>
            <w:r w:rsidRPr="00F343D1">
              <w:rPr>
                <w:rFonts w:ascii="Times New Roman" w:hAnsi="Times New Roman" w:cs="Times New Roman"/>
              </w:rPr>
              <w:t xml:space="preserve">, ежеквартальные. </w:t>
            </w:r>
          </w:p>
          <w:p w:rsid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•   При оплате первоначального взноса в размере не менее 20%* от общей суммы лизинговых платежей в соответствии с условиями лизинговой сделки, вне зависимости от срока лизинга, залоговое обеспечение не требуется.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43D1" w:rsidRPr="00F343D1" w:rsidTr="00F343D1">
        <w:tc>
          <w:tcPr>
            <w:tcW w:w="675" w:type="dxa"/>
            <w:tcBorders>
              <w:top w:val="nil"/>
              <w:bottom w:val="single" w:sz="4" w:space="0" w:color="auto"/>
            </w:tcBorders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7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С перечнем необходимых документов для подачи заявки на лизинг племенной продукции  можно ознакомиться на сайте </w:t>
            </w:r>
            <w:proofErr w:type="spellStart"/>
            <w:r w:rsidRPr="00F343D1">
              <w:rPr>
                <w:rFonts w:ascii="Times New Roman" w:hAnsi="Times New Roman" w:cs="Times New Roman"/>
              </w:rPr>
              <w:t>Росагролизинга</w:t>
            </w:r>
            <w:proofErr w:type="spellEnd"/>
            <w:r w:rsidRPr="00F343D1">
              <w:rPr>
                <w:rFonts w:ascii="Times New Roman" w:hAnsi="Times New Roman" w:cs="Times New Roman"/>
              </w:rPr>
              <w:t xml:space="preserve"> (http://www.rosagroleasing.ru/c</w:t>
            </w:r>
            <w:r w:rsidRPr="00F343D1">
              <w:rPr>
                <w:rFonts w:ascii="Times New Roman" w:hAnsi="Times New Roman" w:cs="Times New Roman"/>
              </w:rPr>
              <w:lastRenderedPageBreak/>
              <w:t>lient/docs/). Заявку можно подать в электронном виде. Для удобства клиентов на сайте компании работает онлайн-калькулятор (http://www.rosagroleasing.ru/client/calc/), с помощью которого можно рассчитать сумму платежей.</w:t>
            </w:r>
          </w:p>
        </w:tc>
        <w:tc>
          <w:tcPr>
            <w:tcW w:w="2971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6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343D1">
              <w:rPr>
                <w:rFonts w:ascii="Times New Roman" w:hAnsi="Times New Roman" w:cs="Times New Roman"/>
              </w:rPr>
              <w:t>Росагролизинг</w:t>
            </w:r>
            <w:proofErr w:type="spellEnd"/>
            <w:r w:rsidRPr="00F343D1">
              <w:rPr>
                <w:rFonts w:ascii="Times New Roman" w:hAnsi="Times New Roman" w:cs="Times New Roman"/>
              </w:rPr>
              <w:t xml:space="preserve"> предоставляет наиболее выгодные условия финансирования сделок на приобретение в лизинг племенных животных. На условиях лизинга у компании можно приобрести: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• Крупный рогатый скот. 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• Свиней. 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lastRenderedPageBreak/>
              <w:t xml:space="preserve">• Овец. 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• Коз. 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• Лошадей. 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• Оленей и др</w:t>
            </w:r>
            <w:proofErr w:type="gramStart"/>
            <w:r w:rsidRPr="00F343D1">
              <w:rPr>
                <w:rFonts w:ascii="Times New Roman" w:hAnsi="Times New Roman" w:cs="Times New Roman"/>
              </w:rPr>
              <w:t xml:space="preserve">..  </w:t>
            </w:r>
            <w:proofErr w:type="gramEnd"/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Сегодня </w:t>
            </w:r>
            <w:proofErr w:type="spellStart"/>
            <w:r w:rsidRPr="00F343D1">
              <w:rPr>
                <w:rFonts w:ascii="Times New Roman" w:hAnsi="Times New Roman" w:cs="Times New Roman"/>
              </w:rPr>
              <w:t>Росагролизинг</w:t>
            </w:r>
            <w:proofErr w:type="spellEnd"/>
            <w:r w:rsidRPr="00F343D1">
              <w:rPr>
                <w:rFonts w:ascii="Times New Roman" w:hAnsi="Times New Roman" w:cs="Times New Roman"/>
              </w:rPr>
              <w:t xml:space="preserve"> предлагает в лизинг животных на следующих условиях: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• Срок договора  -  до 5 лет; 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• Сумма первоначального взноса (аванс)  - 10%* от закупочной цены.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• Авансовый платеж для предприятий, имеющих племенной статус, - от 7%*.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• Удорожание в год – от 1,8%*. 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• Периодичность платежей – равномерные, ежемесячные, квартальные, полугодовые, годовые.</w:t>
            </w:r>
          </w:p>
          <w:p w:rsid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• При оплате первоначального взноса в размере не менее 20%* от общей суммы лизинговых платежей в соответствии с условиями лизинговой сделки, вне зависимости от срока лизинга, залоговое обеспечение не требуется.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43D1" w:rsidRPr="00F343D1" w:rsidTr="00F343D1">
        <w:tc>
          <w:tcPr>
            <w:tcW w:w="675" w:type="dxa"/>
            <w:tcBorders>
              <w:top w:val="nil"/>
              <w:bottom w:val="single" w:sz="4" w:space="0" w:color="auto"/>
            </w:tcBorders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7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6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АО "</w:t>
            </w:r>
            <w:proofErr w:type="spellStart"/>
            <w:r w:rsidRPr="00F343D1">
              <w:rPr>
                <w:rFonts w:ascii="Times New Roman" w:hAnsi="Times New Roman" w:cs="Times New Roman"/>
              </w:rPr>
              <w:t>Росагролизинг</w:t>
            </w:r>
            <w:proofErr w:type="spellEnd"/>
            <w:r w:rsidRPr="00F343D1">
              <w:rPr>
                <w:rFonts w:ascii="Times New Roman" w:hAnsi="Times New Roman" w:cs="Times New Roman"/>
              </w:rPr>
              <w:t>" поставляет на льготных  условиях технологическое оборудование для животноводства и переработки    сельскохозяйственной продукции.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      Компания предлагает следующие условия лизинга данного оборудования: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• Срок договора  - до 10 лет.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• Сумма первоначального взноса (аванс)  - от 7%* от закупочной цены.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• Удорожание в год – от 2%*. 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• Периодичность платежей – </w:t>
            </w:r>
            <w:proofErr w:type="gramStart"/>
            <w:r w:rsidRPr="00F343D1">
              <w:rPr>
                <w:rFonts w:ascii="Times New Roman" w:hAnsi="Times New Roman" w:cs="Times New Roman"/>
              </w:rPr>
              <w:t>ежемесячные</w:t>
            </w:r>
            <w:proofErr w:type="gramEnd"/>
            <w:r w:rsidRPr="00F343D1">
              <w:rPr>
                <w:rFonts w:ascii="Times New Roman" w:hAnsi="Times New Roman" w:cs="Times New Roman"/>
              </w:rPr>
              <w:t>, ежеквартальные, полугодовые, годовые.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• При оплате первоначального взноса в размере не менее 20%* от общей суммы лизинговых платежей в соответствии с условиями лизинговой сделки, вне зависимости от срока лизинга, залоговое </w:t>
            </w:r>
            <w:r w:rsidRPr="00F343D1">
              <w:rPr>
                <w:rFonts w:ascii="Times New Roman" w:hAnsi="Times New Roman" w:cs="Times New Roman"/>
              </w:rPr>
              <w:lastRenderedPageBreak/>
              <w:t>обеспечение не требуется.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• Лизинговые платежи включают  в себя страхование, доставку.</w:t>
            </w:r>
          </w:p>
        </w:tc>
      </w:tr>
    </w:tbl>
    <w:p w:rsidR="007E5A50" w:rsidRDefault="007E5A50" w:rsidP="000E182D">
      <w:pPr>
        <w:jc w:val="both"/>
      </w:pPr>
    </w:p>
    <w:p w:rsidR="00F343D1" w:rsidRPr="00F343D1" w:rsidRDefault="00F343D1" w:rsidP="00F34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343D1">
        <w:rPr>
          <w:rFonts w:ascii="Times New Roman" w:hAnsi="Times New Roman" w:cs="Times New Roman"/>
          <w:b/>
          <w:sz w:val="24"/>
          <w:u w:val="single"/>
        </w:rPr>
        <w:t>«ЖКХ и строительство»</w:t>
      </w:r>
    </w:p>
    <w:p w:rsidR="00F343D1" w:rsidRDefault="00F343D1" w:rsidP="000E182D">
      <w:pPr>
        <w:jc w:val="both"/>
      </w:pPr>
    </w:p>
    <w:tbl>
      <w:tblPr>
        <w:tblStyle w:val="1"/>
        <w:tblW w:w="1584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127"/>
        <w:gridCol w:w="3118"/>
        <w:gridCol w:w="2977"/>
        <w:gridCol w:w="4678"/>
      </w:tblGrid>
      <w:tr w:rsidR="00F343D1" w:rsidRPr="00F343D1" w:rsidTr="00F343D1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F343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ОАО «АИЖК»</w:t>
            </w:r>
          </w:p>
        </w:tc>
        <w:tc>
          <w:tcPr>
            <w:tcW w:w="2127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КОНТАКТЫ: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+7 (495) 775-47-40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Единый институт развития в жилищной сфере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 8 (800) 505-11-11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По вопросам сопровождения ипотечного кредита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 +7 (495) 775- 47-40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По вопросам получения ипотечного кредита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8 (800) 755-77-70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По вопросам программы «Жилье для российской семьи»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8 (800) 755-55-00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По вопросам помощи отдельным категориям заемщиков по ипотечным жилищным кредитам (займам),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343D1">
              <w:rPr>
                <w:rFonts w:ascii="Times New Roman" w:hAnsi="Times New Roman" w:cs="Times New Roman"/>
              </w:rPr>
              <w:t>оказавшихся</w:t>
            </w:r>
            <w:proofErr w:type="gramEnd"/>
            <w:r w:rsidRPr="00F343D1">
              <w:rPr>
                <w:rFonts w:ascii="Times New Roman" w:hAnsi="Times New Roman" w:cs="Times New Roman"/>
              </w:rPr>
              <w:t xml:space="preserve"> в сложной финансовой ситуации (постановление Правительства Российской Федерации № 373 от 20.04.2015).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+7 (495) 775-47-41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Электронная почта: mailbox@ahml.ru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125009, г. Москва, ул. Воздвиженка, 10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Контакты: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По любым вопросам в рамках организации сотрудничества вы можете связаться с сотрудниками Агентства: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343D1">
              <w:rPr>
                <w:rFonts w:ascii="Times New Roman" w:hAnsi="Times New Roman" w:cs="Times New Roman"/>
              </w:rPr>
              <w:t>Тимошевская</w:t>
            </w:r>
            <w:proofErr w:type="spellEnd"/>
            <w:r w:rsidRPr="00F343D1">
              <w:rPr>
                <w:rFonts w:ascii="Times New Roman" w:hAnsi="Times New Roman" w:cs="Times New Roman"/>
              </w:rPr>
              <w:t xml:space="preserve"> Галина Витальевна – 8 (495) 775-47-40 (доб. 8553);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Орлова Елена Сергеевна – 8 (495) 775-47-40 (доб. 4159).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или направить Ваши вопросы по электронному адресу: akr@ahml.ru</w:t>
            </w:r>
          </w:p>
        </w:tc>
        <w:tc>
          <w:tcPr>
            <w:tcW w:w="2977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343D1">
              <w:rPr>
                <w:rFonts w:ascii="Times New Roman" w:hAnsi="Times New Roman" w:cs="Times New Roman"/>
              </w:rPr>
              <w:lastRenderedPageBreak/>
              <w:t>Программа «Жилье для российской семьи» (далее – Программа) реализуется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основании Постановления Правительства РФ от 05 мая 2014г. № 404 «О некоторых вопросах реализации программы «Жилье для российской семьи» в рамках государственной программы «Обеспечение доступным и комфортным жильем и коммунальными услугами граждан Российской Федерации», с</w:t>
            </w:r>
            <w:proofErr w:type="gramEnd"/>
            <w:r w:rsidRPr="00F343D1">
              <w:rPr>
                <w:rFonts w:ascii="Times New Roman" w:hAnsi="Times New Roman" w:cs="Times New Roman"/>
              </w:rPr>
              <w:t xml:space="preserve"> учетом изменений, внесенных Постановлением Правительства Российской Федерации от 29 ноября 2014г. № 1278, а также Постановлениями Правительства Российской Федерации от 25 февраля 2015г. №168, от 28 сентября </w:t>
            </w:r>
            <w:r w:rsidRPr="00F343D1">
              <w:rPr>
                <w:rFonts w:ascii="Times New Roman" w:hAnsi="Times New Roman" w:cs="Times New Roman"/>
              </w:rPr>
              <w:lastRenderedPageBreak/>
              <w:t>2015г. №1023 и от 10 декабря 2015г. № 1345</w:t>
            </w:r>
          </w:p>
        </w:tc>
        <w:tc>
          <w:tcPr>
            <w:tcW w:w="4678" w:type="dxa"/>
            <w:vAlign w:val="center"/>
          </w:tcPr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lastRenderedPageBreak/>
              <w:t>Ипотечные продукты: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Приобретение готового жилья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343D1">
              <w:rPr>
                <w:rFonts w:ascii="Times New Roman" w:hAnsi="Times New Roman" w:cs="Times New Roman"/>
              </w:rPr>
              <w:t>C</w:t>
            </w:r>
            <w:proofErr w:type="gramEnd"/>
            <w:r w:rsidRPr="00F343D1">
              <w:rPr>
                <w:rFonts w:ascii="Times New Roman" w:hAnsi="Times New Roman" w:cs="Times New Roman"/>
              </w:rPr>
              <w:t>тавки</w:t>
            </w:r>
            <w:proofErr w:type="spellEnd"/>
            <w:r w:rsidRPr="00F343D1">
              <w:rPr>
                <w:rFonts w:ascii="Times New Roman" w:hAnsi="Times New Roman" w:cs="Times New Roman"/>
              </w:rPr>
              <w:t xml:space="preserve"> от 12,65%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Срок от 3 до 30 лет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Взнос от 20%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Приобретение квартиры на этапе строительства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Ставки от 12,15%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Срок от 3 до 30 лет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Взнос от 20%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Ипотека с государственной поддержкой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Ставки 11,5-12%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Срок от 3 до 30 лет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Взнос от 20%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343D1">
              <w:rPr>
                <w:rFonts w:ascii="Times New Roman" w:hAnsi="Times New Roman" w:cs="Times New Roman"/>
              </w:rPr>
              <w:t>Перекредитование</w:t>
            </w:r>
            <w:proofErr w:type="spellEnd"/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Ставки от 12,65%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Срок от 3 до 30 лет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Взнос от 20%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Целевой кредит под залог имеющейся квартиры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Ставки от 12,65%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Срок от 3 до 30 лет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Сумма кредита до 60% от стоимости закладываемой квартиры</w:t>
            </w:r>
          </w:p>
          <w:p w:rsid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7C2B55" w:rsidRPr="00F343D1" w:rsidRDefault="007C2B55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lastRenderedPageBreak/>
              <w:t>Военная ипотека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Программа жилищного обеспечения для военнослужащих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Ставка 12,5%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Срок от 3 до 20 лет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Взнос от 20%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7C2B55" w:rsidRDefault="007C2B55" w:rsidP="00F343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получения кредита необходимо:</w:t>
            </w:r>
          </w:p>
          <w:p w:rsidR="00F343D1" w:rsidRPr="00F343D1" w:rsidRDefault="007C2B55" w:rsidP="00F343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Выбрать партнера и получить консультацию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F343D1" w:rsidRPr="00F343D1">
              <w:rPr>
                <w:rFonts w:ascii="Times New Roman" w:hAnsi="Times New Roman" w:cs="Times New Roman"/>
              </w:rPr>
              <w:t>П</w:t>
            </w:r>
            <w:proofErr w:type="gramEnd"/>
            <w:r w:rsidR="00F343D1" w:rsidRPr="00F343D1">
              <w:rPr>
                <w:rFonts w:ascii="Times New Roman" w:hAnsi="Times New Roman" w:cs="Times New Roman"/>
              </w:rPr>
              <w:t>одготов</w:t>
            </w:r>
            <w:r>
              <w:rPr>
                <w:rFonts w:ascii="Times New Roman" w:hAnsi="Times New Roman" w:cs="Times New Roman"/>
              </w:rPr>
              <w:t>ить</w:t>
            </w:r>
            <w:r w:rsidR="00F343D1" w:rsidRPr="00F343D1">
              <w:rPr>
                <w:rFonts w:ascii="Times New Roman" w:hAnsi="Times New Roman" w:cs="Times New Roman"/>
              </w:rPr>
              <w:t xml:space="preserve"> документы и провер</w:t>
            </w:r>
            <w:r>
              <w:rPr>
                <w:rFonts w:ascii="Times New Roman" w:hAnsi="Times New Roman" w:cs="Times New Roman"/>
              </w:rPr>
              <w:t>ить</w:t>
            </w:r>
            <w:r w:rsidR="00F343D1" w:rsidRPr="00F343D1">
              <w:rPr>
                <w:rFonts w:ascii="Times New Roman" w:hAnsi="Times New Roman" w:cs="Times New Roman"/>
              </w:rPr>
              <w:t xml:space="preserve"> их в АИЖК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Оформит</w:t>
            </w:r>
            <w:r w:rsidR="007C2B55">
              <w:rPr>
                <w:rFonts w:ascii="Times New Roman" w:hAnsi="Times New Roman" w:cs="Times New Roman"/>
              </w:rPr>
              <w:t>ь</w:t>
            </w:r>
            <w:r w:rsidRPr="00F343D1">
              <w:rPr>
                <w:rFonts w:ascii="Times New Roman" w:hAnsi="Times New Roman" w:cs="Times New Roman"/>
              </w:rPr>
              <w:t xml:space="preserve"> заявление и приступ</w:t>
            </w:r>
            <w:r w:rsidR="007C2B55">
              <w:rPr>
                <w:rFonts w:ascii="Times New Roman" w:hAnsi="Times New Roman" w:cs="Times New Roman"/>
              </w:rPr>
              <w:t>ить</w:t>
            </w:r>
            <w:r w:rsidRPr="00F343D1">
              <w:rPr>
                <w:rFonts w:ascii="Times New Roman" w:hAnsi="Times New Roman" w:cs="Times New Roman"/>
              </w:rPr>
              <w:t xml:space="preserve"> к поискам квартиры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Переда</w:t>
            </w:r>
            <w:r w:rsidR="007C2B55">
              <w:rPr>
                <w:rFonts w:ascii="Times New Roman" w:hAnsi="Times New Roman" w:cs="Times New Roman"/>
              </w:rPr>
              <w:t xml:space="preserve">ть </w:t>
            </w:r>
            <w:r w:rsidRPr="00F343D1">
              <w:rPr>
                <w:rFonts w:ascii="Times New Roman" w:hAnsi="Times New Roman" w:cs="Times New Roman"/>
              </w:rPr>
              <w:t>документы в кредитную организацию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Соглас</w:t>
            </w:r>
            <w:r w:rsidR="007C2B55">
              <w:rPr>
                <w:rFonts w:ascii="Times New Roman" w:hAnsi="Times New Roman" w:cs="Times New Roman"/>
              </w:rPr>
              <w:t>овать</w:t>
            </w:r>
            <w:r w:rsidRPr="00F343D1">
              <w:rPr>
                <w:rFonts w:ascii="Times New Roman" w:hAnsi="Times New Roman" w:cs="Times New Roman"/>
              </w:rPr>
              <w:t xml:space="preserve"> дату сделки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Заключит</w:t>
            </w:r>
            <w:r w:rsidR="007C2B55">
              <w:rPr>
                <w:rFonts w:ascii="Times New Roman" w:hAnsi="Times New Roman" w:cs="Times New Roman"/>
              </w:rPr>
              <w:t>ь</w:t>
            </w:r>
            <w:r w:rsidRPr="00F343D1">
              <w:rPr>
                <w:rFonts w:ascii="Times New Roman" w:hAnsi="Times New Roman" w:cs="Times New Roman"/>
              </w:rPr>
              <w:t xml:space="preserve"> сделку и зарегистрир</w:t>
            </w:r>
            <w:r w:rsidR="007C2B55">
              <w:rPr>
                <w:rFonts w:ascii="Times New Roman" w:hAnsi="Times New Roman" w:cs="Times New Roman"/>
              </w:rPr>
              <w:t>овать</w:t>
            </w:r>
            <w:r w:rsidRPr="00F343D1">
              <w:rPr>
                <w:rFonts w:ascii="Times New Roman" w:hAnsi="Times New Roman" w:cs="Times New Roman"/>
              </w:rPr>
              <w:t xml:space="preserve"> право собственности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Подпи</w:t>
            </w:r>
            <w:r w:rsidR="007C2B55">
              <w:rPr>
                <w:rFonts w:ascii="Times New Roman" w:hAnsi="Times New Roman" w:cs="Times New Roman"/>
              </w:rPr>
              <w:t>сать</w:t>
            </w:r>
            <w:r w:rsidRPr="00F343D1">
              <w:rPr>
                <w:rFonts w:ascii="Times New Roman" w:hAnsi="Times New Roman" w:cs="Times New Roman"/>
              </w:rPr>
              <w:t xml:space="preserve"> акт приема-передачи и застрах</w:t>
            </w:r>
            <w:r w:rsidR="007C2B55">
              <w:rPr>
                <w:rFonts w:ascii="Times New Roman" w:hAnsi="Times New Roman" w:cs="Times New Roman"/>
              </w:rPr>
              <w:t>овать</w:t>
            </w:r>
            <w:r w:rsidRPr="00F343D1">
              <w:rPr>
                <w:rFonts w:ascii="Times New Roman" w:hAnsi="Times New Roman" w:cs="Times New Roman"/>
              </w:rPr>
              <w:t xml:space="preserve"> квартиру</w:t>
            </w:r>
          </w:p>
          <w:p w:rsidR="007C2B55" w:rsidRDefault="007C2B55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Для участия в программе «Жилье для российской семьи» необходимо: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Шаг 1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Ознакомиться с информацией о реализации программы в вашем регионе: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Какие категории граждан имеют право на покупку жилья </w:t>
            </w:r>
            <w:proofErr w:type="gramStart"/>
            <w:r w:rsidRPr="00F343D1">
              <w:rPr>
                <w:rFonts w:ascii="Times New Roman" w:hAnsi="Times New Roman" w:cs="Times New Roman"/>
              </w:rPr>
              <w:t>эконом-класса</w:t>
            </w:r>
            <w:proofErr w:type="gramEnd"/>
            <w:r w:rsidRPr="00F343D1">
              <w:rPr>
                <w:rFonts w:ascii="Times New Roman" w:hAnsi="Times New Roman" w:cs="Times New Roman"/>
              </w:rPr>
              <w:t xml:space="preserve"> по программе?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Какие </w:t>
            </w:r>
            <w:proofErr w:type="gramStart"/>
            <w:r w:rsidRPr="00F343D1">
              <w:rPr>
                <w:rFonts w:ascii="Times New Roman" w:hAnsi="Times New Roman" w:cs="Times New Roman"/>
              </w:rPr>
              <w:t>документы</w:t>
            </w:r>
            <w:proofErr w:type="gramEnd"/>
            <w:r w:rsidRPr="00F343D1">
              <w:rPr>
                <w:rFonts w:ascii="Times New Roman" w:hAnsi="Times New Roman" w:cs="Times New Roman"/>
              </w:rPr>
              <w:t xml:space="preserve"> и по </w:t>
            </w:r>
            <w:proofErr w:type="gramStart"/>
            <w:r w:rsidRPr="00F343D1">
              <w:rPr>
                <w:rFonts w:ascii="Times New Roman" w:hAnsi="Times New Roman" w:cs="Times New Roman"/>
              </w:rPr>
              <w:t>какому</w:t>
            </w:r>
            <w:proofErr w:type="gramEnd"/>
            <w:r w:rsidRPr="00F343D1">
              <w:rPr>
                <w:rFonts w:ascii="Times New Roman" w:hAnsi="Times New Roman" w:cs="Times New Roman"/>
              </w:rPr>
              <w:t xml:space="preserve"> адресу необходимо предоставить для включения в списки граждан?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Какое жилье </w:t>
            </w:r>
            <w:proofErr w:type="gramStart"/>
            <w:r w:rsidRPr="00F343D1">
              <w:rPr>
                <w:rFonts w:ascii="Times New Roman" w:hAnsi="Times New Roman" w:cs="Times New Roman"/>
              </w:rPr>
              <w:t>строится</w:t>
            </w:r>
            <w:proofErr w:type="gramEnd"/>
            <w:r w:rsidRPr="00F343D1">
              <w:rPr>
                <w:rFonts w:ascii="Times New Roman" w:hAnsi="Times New Roman" w:cs="Times New Roman"/>
              </w:rPr>
              <w:t xml:space="preserve"> либо планируется построить в регионе?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Где можно получить ипотечный кредит?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Шаг 2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Подать документы для включения в списки граждан, имеющих право на приобретение жилья </w:t>
            </w:r>
            <w:proofErr w:type="spellStart"/>
            <w:r w:rsidRPr="00F343D1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F343D1">
              <w:rPr>
                <w:rFonts w:ascii="Times New Roman" w:hAnsi="Times New Roman" w:cs="Times New Roman"/>
              </w:rPr>
              <w:t>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Пакет документов на включение в списки граждан в своем регионе подается в органы </w:t>
            </w:r>
            <w:r w:rsidRPr="00F343D1">
              <w:rPr>
                <w:rFonts w:ascii="Times New Roman" w:hAnsi="Times New Roman" w:cs="Times New Roman"/>
              </w:rPr>
              <w:lastRenderedPageBreak/>
              <w:t>исполнительной власти муниципальных образований, которые проверяют принадлежность гражданина к одной из категорий и его платежеспособность.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Шаг 3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Выбрать жилье в проекте, отобранном для участия в программе.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В рамках программы «Жилье для российской семьи» по решению местных органов власти предусмотрено строительство жилья </w:t>
            </w:r>
            <w:proofErr w:type="spellStart"/>
            <w:r w:rsidRPr="00F343D1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F343D1">
              <w:rPr>
                <w:rFonts w:ascii="Times New Roman" w:hAnsi="Times New Roman" w:cs="Times New Roman"/>
              </w:rPr>
              <w:t xml:space="preserve"> следующих типов: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Квартира в многоквартирном доме;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Блок в составе жилого дома блокированной застройки с количеством этажей не более чем три, который предназначен для проживания одной семьи, расположен на отдельном земельном участке и имеет выход на территорию общего пользования;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Жилой дом с количеством этажей не более чем три, предназначенный для проживания одной семьи.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Шаг 4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Заключить договор долевого участия или договор купли-продажи, а также кредитный договор в случае, если недвижимость приобретается с использованием ипотечного кредита.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Чтобы узнать подробные условия и порядок участия в программе, Вам необходимо перейти к разделу субъекта РФ, участвующего в программе.</w:t>
            </w:r>
          </w:p>
        </w:tc>
      </w:tr>
    </w:tbl>
    <w:p w:rsidR="00F343D1" w:rsidRDefault="00F343D1" w:rsidP="00F343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F343D1" w:rsidRDefault="00F343D1" w:rsidP="00F343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1867F7">
        <w:rPr>
          <w:rFonts w:ascii="Times New Roman" w:hAnsi="Times New Roman" w:cs="Times New Roman"/>
          <w:b/>
          <w:sz w:val="28"/>
          <w:u w:val="single"/>
        </w:rPr>
        <w:t>«</w:t>
      </w:r>
      <w:r>
        <w:rPr>
          <w:rFonts w:ascii="Times New Roman" w:hAnsi="Times New Roman" w:cs="Times New Roman"/>
          <w:b/>
          <w:sz w:val="28"/>
          <w:u w:val="single"/>
        </w:rPr>
        <w:t>Прочие организации</w:t>
      </w:r>
      <w:r w:rsidRPr="001867F7">
        <w:rPr>
          <w:rFonts w:ascii="Times New Roman" w:hAnsi="Times New Roman" w:cs="Times New Roman"/>
          <w:b/>
          <w:sz w:val="28"/>
          <w:u w:val="single"/>
        </w:rPr>
        <w:t>»</w:t>
      </w:r>
    </w:p>
    <w:p w:rsidR="00F343D1" w:rsidRDefault="00F343D1" w:rsidP="00F343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127"/>
        <w:gridCol w:w="3118"/>
        <w:gridCol w:w="2977"/>
        <w:gridCol w:w="4678"/>
      </w:tblGrid>
      <w:tr w:rsidR="00F343D1" w:rsidRPr="00F343D1" w:rsidTr="00F343D1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ГК «ВЭБ»</w:t>
            </w:r>
          </w:p>
        </w:tc>
        <w:tc>
          <w:tcPr>
            <w:tcW w:w="2127" w:type="dxa"/>
            <w:vAlign w:val="center"/>
          </w:tcPr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Представительство Внешэкономбанка в Санкт-Петербурге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191186, г. Санкт-Петербург, Невский пр., д. 38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Тел.: (812) 438-8060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Факс: (812) 438-8061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E-</w:t>
            </w:r>
            <w:proofErr w:type="spellStart"/>
            <w:r w:rsidRPr="00F343D1">
              <w:rPr>
                <w:rFonts w:ascii="Times New Roman" w:hAnsi="Times New Roman" w:cs="Times New Roman"/>
              </w:rPr>
              <w:t>mail</w:t>
            </w:r>
            <w:proofErr w:type="spellEnd"/>
            <w:r w:rsidRPr="00F343D1">
              <w:rPr>
                <w:rFonts w:ascii="Times New Roman" w:hAnsi="Times New Roman" w:cs="Times New Roman"/>
              </w:rPr>
              <w:t>: vebspb@veb.ru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Директор Представительства: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Лукьянов Андрей Евгеньевич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Заместитель директора Представительства: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Богданов Денис Владимирович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Заместитель директора Представительства: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Иванов Сергей Андреевич</w:t>
            </w:r>
          </w:p>
          <w:p w:rsidR="00F343D1" w:rsidRPr="00F343D1" w:rsidRDefault="00F343D1" w:rsidP="00D41C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lastRenderedPageBreak/>
              <w:t xml:space="preserve">«Деятельность региональной сети Внешэкономбанка на территории Российской </w:t>
            </w:r>
            <w:r w:rsidRPr="00F343D1">
              <w:rPr>
                <w:rFonts w:ascii="Times New Roman" w:hAnsi="Times New Roman" w:cs="Times New Roman"/>
              </w:rPr>
              <w:lastRenderedPageBreak/>
              <w:t>Федерации координирует Управление корпоративного развития Департамента региональной политики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И. о. директора Департамента региональной политики Ибрагимова Наталия Евгеньевна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тел. +7 (495) 228-56-56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Начальник управления корпоративного развития Шевцов Алексей Леонтьевич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тел. +7 (495) 228-56-67»</w:t>
            </w:r>
          </w:p>
        </w:tc>
        <w:tc>
          <w:tcPr>
            <w:tcW w:w="2977" w:type="dxa"/>
            <w:vAlign w:val="center"/>
          </w:tcPr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Align w:val="center"/>
          </w:tcPr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Банк развития оказывает финансовую поддержку инвестиционным проектам, руководствуясь законом «О банке развития» и </w:t>
            </w:r>
            <w:r w:rsidRPr="00F343D1">
              <w:rPr>
                <w:rFonts w:ascii="Times New Roman" w:hAnsi="Times New Roman" w:cs="Times New Roman"/>
              </w:rPr>
              <w:lastRenderedPageBreak/>
              <w:t xml:space="preserve">меморандумом о финансовой политике </w:t>
            </w:r>
            <w:proofErr w:type="spellStart"/>
            <w:r w:rsidRPr="00F343D1">
              <w:rPr>
                <w:rFonts w:ascii="Times New Roman" w:hAnsi="Times New Roman" w:cs="Times New Roman"/>
              </w:rPr>
              <w:t>ВЭБа</w:t>
            </w:r>
            <w:proofErr w:type="spellEnd"/>
            <w:r w:rsidRPr="00F343D1">
              <w:rPr>
                <w:rFonts w:ascii="Times New Roman" w:hAnsi="Times New Roman" w:cs="Times New Roman"/>
              </w:rPr>
              <w:t>, который утвердило Правительство РФ.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Формы участия Банка в реализации инвестиционных проектов и поддержке экспорта промышленной продукции: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кредиты;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гарантии и поручительства;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участие в уставных капиталах хозяйственных обществ;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лизинговые операции;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страхование экспортных кредитов;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финансовая и гарантийная поддержка экспорта.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Критерии отбора инвестиционных проектов: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соответствие принципам и основным направлениям инвестиционной деятельности Внешэкономбанка (пункты 4, 6 меморандума);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срок окупаемости проекта — более 5 лет;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общая стоимость проекта – более 2 </w:t>
            </w:r>
            <w:proofErr w:type="gramStart"/>
            <w:r w:rsidRPr="00F343D1">
              <w:rPr>
                <w:rFonts w:ascii="Times New Roman" w:hAnsi="Times New Roman" w:cs="Times New Roman"/>
              </w:rPr>
              <w:t>млрд</w:t>
            </w:r>
            <w:proofErr w:type="gramEnd"/>
            <w:r w:rsidRPr="00F343D1">
              <w:rPr>
                <w:rFonts w:ascii="Times New Roman" w:hAnsi="Times New Roman" w:cs="Times New Roman"/>
              </w:rPr>
              <w:t xml:space="preserve"> рублей (для проектов, направленных на развитие </w:t>
            </w:r>
            <w:proofErr w:type="spellStart"/>
            <w:r w:rsidRPr="00F343D1">
              <w:rPr>
                <w:rFonts w:ascii="Times New Roman" w:hAnsi="Times New Roman" w:cs="Times New Roman"/>
              </w:rPr>
              <w:t>монопрофильных</w:t>
            </w:r>
            <w:proofErr w:type="spellEnd"/>
            <w:r w:rsidRPr="00F343D1">
              <w:rPr>
                <w:rFonts w:ascii="Times New Roman" w:hAnsi="Times New Roman" w:cs="Times New Roman"/>
              </w:rPr>
              <w:t xml:space="preserve"> муниципальных образований, – более 1 млрд рублей);</w:t>
            </w:r>
          </w:p>
          <w:p w:rsidR="00F343D1" w:rsidRPr="00F343D1" w:rsidRDefault="00F343D1" w:rsidP="00F343D1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минимальный размер участия Внешэкономбанка – 1 </w:t>
            </w:r>
            <w:proofErr w:type="gramStart"/>
            <w:r w:rsidRPr="00F343D1">
              <w:rPr>
                <w:rFonts w:ascii="Times New Roman" w:hAnsi="Times New Roman" w:cs="Times New Roman"/>
              </w:rPr>
              <w:t>млрд</w:t>
            </w:r>
            <w:proofErr w:type="gramEnd"/>
            <w:r w:rsidRPr="00F343D1">
              <w:rPr>
                <w:rFonts w:ascii="Times New Roman" w:hAnsi="Times New Roman" w:cs="Times New Roman"/>
              </w:rPr>
              <w:t xml:space="preserve"> рублей (для проектов, направленных на развитие </w:t>
            </w:r>
            <w:proofErr w:type="spellStart"/>
            <w:r w:rsidRPr="00F343D1">
              <w:rPr>
                <w:rFonts w:ascii="Times New Roman" w:hAnsi="Times New Roman" w:cs="Times New Roman"/>
              </w:rPr>
              <w:t>монопрофильных</w:t>
            </w:r>
            <w:proofErr w:type="spellEnd"/>
            <w:r w:rsidRPr="00F343D1">
              <w:rPr>
                <w:rFonts w:ascii="Times New Roman" w:hAnsi="Times New Roman" w:cs="Times New Roman"/>
              </w:rPr>
              <w:t xml:space="preserve"> муниципальных образований, – 0,5 млрд рублей)</w:t>
            </w:r>
          </w:p>
        </w:tc>
      </w:tr>
    </w:tbl>
    <w:p w:rsidR="00F343D1" w:rsidRDefault="00F343D1" w:rsidP="00F34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</w:p>
    <w:p w:rsidR="00F343D1" w:rsidRPr="00F343D1" w:rsidRDefault="00F343D1" w:rsidP="00F34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343D1">
        <w:rPr>
          <w:rFonts w:ascii="Times New Roman" w:hAnsi="Times New Roman" w:cs="Times New Roman"/>
          <w:b/>
          <w:sz w:val="24"/>
          <w:u w:val="single"/>
        </w:rPr>
        <w:t>«Поддержка развития экспорта и малого и среднего предпринимательства»</w:t>
      </w:r>
    </w:p>
    <w:p w:rsidR="00F343D1" w:rsidRDefault="00F343D1" w:rsidP="00F343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127"/>
        <w:gridCol w:w="3118"/>
        <w:gridCol w:w="2977"/>
        <w:gridCol w:w="4678"/>
      </w:tblGrid>
      <w:tr w:rsidR="00F343D1" w:rsidRPr="00F343D1" w:rsidTr="00F343D1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F343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ОАО «МСП Банк»</w:t>
            </w:r>
          </w:p>
        </w:tc>
        <w:tc>
          <w:tcPr>
            <w:tcW w:w="2127" w:type="dxa"/>
            <w:vAlign w:val="center"/>
          </w:tcPr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Контакты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Екатерина Нечаева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Главный специалист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Отдел сопровождения партнерских программ поддержки бизнеса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Телефон: +7 (495) 783-7998 доб. 18-13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  <w:lang w:val="en-US"/>
              </w:rPr>
              <w:t>E</w:t>
            </w:r>
            <w:r w:rsidRPr="00F343D1">
              <w:rPr>
                <w:rFonts w:ascii="Times New Roman" w:hAnsi="Times New Roman" w:cs="Times New Roman"/>
              </w:rPr>
              <w:t>-</w:t>
            </w:r>
            <w:r w:rsidRPr="00F343D1">
              <w:rPr>
                <w:rFonts w:ascii="Times New Roman" w:hAnsi="Times New Roman" w:cs="Times New Roman"/>
                <w:lang w:val="en-US"/>
              </w:rPr>
              <w:t>mail</w:t>
            </w:r>
            <w:r w:rsidRPr="00F343D1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F343D1">
              <w:rPr>
                <w:rFonts w:ascii="Times New Roman" w:hAnsi="Times New Roman" w:cs="Times New Roman"/>
                <w:lang w:val="en-US"/>
              </w:rPr>
              <w:t>nechaeva</w:t>
            </w:r>
            <w:proofErr w:type="spellEnd"/>
            <w:r w:rsidRPr="00F343D1">
              <w:rPr>
                <w:rFonts w:ascii="Times New Roman" w:hAnsi="Times New Roman" w:cs="Times New Roman"/>
              </w:rPr>
              <w:t>@</w:t>
            </w:r>
            <w:proofErr w:type="spellStart"/>
            <w:r w:rsidRPr="00F343D1">
              <w:rPr>
                <w:rFonts w:ascii="Times New Roman" w:hAnsi="Times New Roman" w:cs="Times New Roman"/>
                <w:lang w:val="en-US"/>
              </w:rPr>
              <w:t>mspbank</w:t>
            </w:r>
            <w:proofErr w:type="spellEnd"/>
            <w:r w:rsidRPr="00F343D1">
              <w:rPr>
                <w:rFonts w:ascii="Times New Roman" w:hAnsi="Times New Roman" w:cs="Times New Roman"/>
              </w:rPr>
              <w:t>.</w:t>
            </w:r>
            <w:proofErr w:type="spellStart"/>
            <w:r w:rsidRPr="00F343D1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2977" w:type="dxa"/>
            <w:vAlign w:val="center"/>
          </w:tcPr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Align w:val="center"/>
          </w:tcPr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Если предприятие желает получить поддержку в рамках Программы АО «МСП Банк», </w:t>
            </w:r>
            <w:r w:rsidR="007C2B55">
              <w:rPr>
                <w:rFonts w:ascii="Times New Roman" w:hAnsi="Times New Roman" w:cs="Times New Roman"/>
              </w:rPr>
              <w:t xml:space="preserve">ему </w:t>
            </w:r>
            <w:r w:rsidRPr="00F343D1">
              <w:rPr>
                <w:rFonts w:ascii="Times New Roman" w:hAnsi="Times New Roman" w:cs="Times New Roman"/>
              </w:rPr>
              <w:t>необходимо: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проверить, являет</w:t>
            </w:r>
            <w:r w:rsidR="007C2B55">
              <w:rPr>
                <w:rFonts w:ascii="Times New Roman" w:hAnsi="Times New Roman" w:cs="Times New Roman"/>
              </w:rPr>
              <w:t>ся</w:t>
            </w:r>
            <w:r w:rsidRPr="00F343D1">
              <w:rPr>
                <w:rFonts w:ascii="Times New Roman" w:hAnsi="Times New Roman" w:cs="Times New Roman"/>
              </w:rPr>
              <w:t xml:space="preserve"> ли </w:t>
            </w:r>
            <w:r w:rsidR="007C2B55">
              <w:rPr>
                <w:rFonts w:ascii="Times New Roman" w:hAnsi="Times New Roman" w:cs="Times New Roman"/>
              </w:rPr>
              <w:t>оно</w:t>
            </w:r>
            <w:r w:rsidRPr="00F343D1">
              <w:rPr>
                <w:rFonts w:ascii="Times New Roman" w:hAnsi="Times New Roman" w:cs="Times New Roman"/>
              </w:rPr>
              <w:t xml:space="preserve"> субъектом МСП;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определить, какой вид услуг </w:t>
            </w:r>
            <w:r w:rsidR="007C2B55">
              <w:rPr>
                <w:rFonts w:ascii="Times New Roman" w:hAnsi="Times New Roman" w:cs="Times New Roman"/>
              </w:rPr>
              <w:t>ему</w:t>
            </w:r>
            <w:r w:rsidRPr="00F343D1">
              <w:rPr>
                <w:rFonts w:ascii="Times New Roman" w:hAnsi="Times New Roman" w:cs="Times New Roman"/>
              </w:rPr>
              <w:t xml:space="preserve"> нужен: кредит банка, </w:t>
            </w:r>
            <w:proofErr w:type="spellStart"/>
            <w:r w:rsidRPr="00F343D1">
              <w:rPr>
                <w:rFonts w:ascii="Times New Roman" w:hAnsi="Times New Roman" w:cs="Times New Roman"/>
              </w:rPr>
              <w:t>микрозайм</w:t>
            </w:r>
            <w:proofErr w:type="spellEnd"/>
            <w:r w:rsidRPr="00F343D1">
              <w:rPr>
                <w:rFonts w:ascii="Times New Roman" w:hAnsi="Times New Roman" w:cs="Times New Roman"/>
              </w:rPr>
              <w:t>, получение основных сре</w:t>
            </w:r>
            <w:proofErr w:type="gramStart"/>
            <w:r w:rsidRPr="00F343D1">
              <w:rPr>
                <w:rFonts w:ascii="Times New Roman" w:hAnsi="Times New Roman" w:cs="Times New Roman"/>
              </w:rPr>
              <w:t>дств в л</w:t>
            </w:r>
            <w:proofErr w:type="gramEnd"/>
            <w:r w:rsidRPr="00F343D1">
              <w:rPr>
                <w:rFonts w:ascii="Times New Roman" w:hAnsi="Times New Roman" w:cs="Times New Roman"/>
              </w:rPr>
              <w:t xml:space="preserve">изинг или же финансирование под уступку дебиторской задолженности </w:t>
            </w:r>
            <w:r w:rsidRPr="00F343D1">
              <w:rPr>
                <w:rFonts w:ascii="Times New Roman" w:hAnsi="Times New Roman" w:cs="Times New Roman"/>
              </w:rPr>
              <w:lastRenderedPageBreak/>
              <w:t>(факторинг); а затем обратиться к соответствующему участнику Программы: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если </w:t>
            </w:r>
            <w:r w:rsidR="007C2B55">
              <w:rPr>
                <w:rFonts w:ascii="Times New Roman" w:hAnsi="Times New Roman" w:cs="Times New Roman"/>
              </w:rPr>
              <w:t>предприятие</w:t>
            </w:r>
            <w:r w:rsidRPr="00F343D1">
              <w:rPr>
                <w:rFonts w:ascii="Times New Roman" w:hAnsi="Times New Roman" w:cs="Times New Roman"/>
              </w:rPr>
              <w:t xml:space="preserve"> хо</w:t>
            </w:r>
            <w:r w:rsidR="007C2B55">
              <w:rPr>
                <w:rFonts w:ascii="Times New Roman" w:hAnsi="Times New Roman" w:cs="Times New Roman"/>
              </w:rPr>
              <w:t>чет</w:t>
            </w:r>
            <w:r w:rsidRPr="00F343D1">
              <w:rPr>
                <w:rFonts w:ascii="Times New Roman" w:hAnsi="Times New Roman" w:cs="Times New Roman"/>
              </w:rPr>
              <w:t xml:space="preserve"> получить кредит в банке, </w:t>
            </w:r>
            <w:r w:rsidR="007C2B55">
              <w:rPr>
                <w:rFonts w:ascii="Times New Roman" w:hAnsi="Times New Roman" w:cs="Times New Roman"/>
              </w:rPr>
              <w:t>ему</w:t>
            </w:r>
            <w:r w:rsidRPr="00F343D1">
              <w:rPr>
                <w:rFonts w:ascii="Times New Roman" w:hAnsi="Times New Roman" w:cs="Times New Roman"/>
              </w:rPr>
              <w:t xml:space="preserve"> необходимо обратиться в один из банков-партнеров, которому выделена в </w:t>
            </w:r>
            <w:r w:rsidR="007C2B55">
              <w:rPr>
                <w:rFonts w:ascii="Times New Roman" w:hAnsi="Times New Roman" w:cs="Times New Roman"/>
              </w:rPr>
              <w:t>его</w:t>
            </w:r>
            <w:r w:rsidRPr="00F343D1">
              <w:rPr>
                <w:rFonts w:ascii="Times New Roman" w:hAnsi="Times New Roman" w:cs="Times New Roman"/>
              </w:rPr>
              <w:t xml:space="preserve"> регионе квота на оказание финансовой поддержки МСП;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 xml:space="preserve">если </w:t>
            </w:r>
            <w:r w:rsidR="007C2B55">
              <w:rPr>
                <w:rFonts w:ascii="Times New Roman" w:hAnsi="Times New Roman" w:cs="Times New Roman"/>
              </w:rPr>
              <w:t xml:space="preserve">предприятию требуется </w:t>
            </w:r>
            <w:r w:rsidRPr="00F343D1">
              <w:rPr>
                <w:rFonts w:ascii="Times New Roman" w:hAnsi="Times New Roman" w:cs="Times New Roman"/>
              </w:rPr>
              <w:t xml:space="preserve">получить </w:t>
            </w:r>
            <w:proofErr w:type="spellStart"/>
            <w:r w:rsidRPr="00F343D1">
              <w:rPr>
                <w:rFonts w:ascii="Times New Roman" w:hAnsi="Times New Roman" w:cs="Times New Roman"/>
              </w:rPr>
              <w:t>микрозайм</w:t>
            </w:r>
            <w:proofErr w:type="spellEnd"/>
            <w:r w:rsidRPr="00F343D1">
              <w:rPr>
                <w:rFonts w:ascii="Times New Roman" w:hAnsi="Times New Roman" w:cs="Times New Roman"/>
              </w:rPr>
              <w:t xml:space="preserve">, оборудование в лизинг или финансирование под уступку дебиторской задолженности (факторинг) </w:t>
            </w:r>
            <w:r w:rsidR="007C2B55">
              <w:rPr>
                <w:rFonts w:ascii="Times New Roman" w:hAnsi="Times New Roman" w:cs="Times New Roman"/>
              </w:rPr>
              <w:t>ему</w:t>
            </w:r>
            <w:r w:rsidRPr="00F343D1">
              <w:rPr>
                <w:rFonts w:ascii="Times New Roman" w:hAnsi="Times New Roman" w:cs="Times New Roman"/>
              </w:rPr>
              <w:t xml:space="preserve"> необходимо обратиться в соответствующую организацию инфраструктуры поддержки.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Банк-партнер или организация инфраструктуры проверят, соответствует ли предприятие требованиям Программы, а также критериям отбора банка-партнера, и при наличии неиспользованных средств, выделенных АО «МСП Банк», предоставят предприятию соответствующее финансирование/услугу.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Ознаком</w:t>
            </w:r>
            <w:r w:rsidR="007C2B55">
              <w:rPr>
                <w:rFonts w:ascii="Times New Roman" w:hAnsi="Times New Roman" w:cs="Times New Roman"/>
              </w:rPr>
              <w:t xml:space="preserve">иться </w:t>
            </w:r>
            <w:r w:rsidRPr="00F343D1">
              <w:rPr>
                <w:rFonts w:ascii="Times New Roman" w:hAnsi="Times New Roman" w:cs="Times New Roman"/>
              </w:rPr>
              <w:t>с условиями финансирования МСП через банки или через организации инфраструктуры.</w:t>
            </w:r>
          </w:p>
          <w:p w:rsid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  <w:r w:rsidRPr="00F343D1">
              <w:rPr>
                <w:rFonts w:ascii="Times New Roman" w:hAnsi="Times New Roman" w:cs="Times New Roman"/>
              </w:rPr>
              <w:t>При возникновении вопросов по Программе финансовой поддержки МСП мож</w:t>
            </w:r>
            <w:r w:rsidR="007C2B55">
              <w:rPr>
                <w:rFonts w:ascii="Times New Roman" w:hAnsi="Times New Roman" w:cs="Times New Roman"/>
              </w:rPr>
              <w:t>но</w:t>
            </w:r>
            <w:r w:rsidRPr="00F343D1">
              <w:rPr>
                <w:rFonts w:ascii="Times New Roman" w:hAnsi="Times New Roman" w:cs="Times New Roman"/>
              </w:rPr>
              <w:t xml:space="preserve"> обратиться в АО «МСП Банк» по адресу электронной почты </w:t>
            </w:r>
            <w:hyperlink r:id="rId5" w:history="1">
              <w:r w:rsidRPr="00952AC9">
                <w:rPr>
                  <w:rStyle w:val="a4"/>
                  <w:rFonts w:ascii="Times New Roman" w:hAnsi="Times New Roman" w:cs="Times New Roman"/>
                </w:rPr>
                <w:t>info@mspbank.ru</w:t>
              </w:r>
            </w:hyperlink>
            <w:r w:rsidRPr="00F343D1">
              <w:rPr>
                <w:rFonts w:ascii="Times New Roman" w:hAnsi="Times New Roman" w:cs="Times New Roman"/>
              </w:rPr>
              <w:t>.</w:t>
            </w:r>
          </w:p>
          <w:p w:rsidR="00F343D1" w:rsidRPr="00F343D1" w:rsidRDefault="00F343D1" w:rsidP="00D41C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343D1" w:rsidRPr="00F343D1" w:rsidRDefault="00F343D1" w:rsidP="00F343D1">
      <w:pPr>
        <w:jc w:val="both"/>
        <w:rPr>
          <w:b/>
        </w:rPr>
      </w:pPr>
    </w:p>
    <w:sectPr w:rsidR="00F343D1" w:rsidRPr="00F343D1" w:rsidSect="003E65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504"/>
    <w:rsid w:val="0003441B"/>
    <w:rsid w:val="000513EF"/>
    <w:rsid w:val="000E182D"/>
    <w:rsid w:val="000F24BE"/>
    <w:rsid w:val="00153A11"/>
    <w:rsid w:val="001867F7"/>
    <w:rsid w:val="001A2716"/>
    <w:rsid w:val="00267487"/>
    <w:rsid w:val="002E1F9E"/>
    <w:rsid w:val="00366890"/>
    <w:rsid w:val="00377413"/>
    <w:rsid w:val="003E1FDD"/>
    <w:rsid w:val="003E6504"/>
    <w:rsid w:val="003E784E"/>
    <w:rsid w:val="00497353"/>
    <w:rsid w:val="004E4D37"/>
    <w:rsid w:val="004F3543"/>
    <w:rsid w:val="00540C50"/>
    <w:rsid w:val="005A28CF"/>
    <w:rsid w:val="005D69B2"/>
    <w:rsid w:val="006746C1"/>
    <w:rsid w:val="006A76D2"/>
    <w:rsid w:val="006B718A"/>
    <w:rsid w:val="007841E7"/>
    <w:rsid w:val="007C2B55"/>
    <w:rsid w:val="007E5A50"/>
    <w:rsid w:val="00857BA8"/>
    <w:rsid w:val="00954800"/>
    <w:rsid w:val="00982010"/>
    <w:rsid w:val="00A01C6F"/>
    <w:rsid w:val="00A4260E"/>
    <w:rsid w:val="00A5763B"/>
    <w:rsid w:val="00A81687"/>
    <w:rsid w:val="00AD6BDE"/>
    <w:rsid w:val="00B379AF"/>
    <w:rsid w:val="00B45318"/>
    <w:rsid w:val="00B52AD0"/>
    <w:rsid w:val="00CD7DB5"/>
    <w:rsid w:val="00D35772"/>
    <w:rsid w:val="00D6051D"/>
    <w:rsid w:val="00DD5180"/>
    <w:rsid w:val="00E239FF"/>
    <w:rsid w:val="00E63648"/>
    <w:rsid w:val="00E92707"/>
    <w:rsid w:val="00F2417E"/>
    <w:rsid w:val="00F343D1"/>
    <w:rsid w:val="00F607B0"/>
    <w:rsid w:val="00F7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E182D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F34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E182D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F34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62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0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7834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06012">
          <w:marLeft w:val="30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6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3091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1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346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237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6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7442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2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6775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4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0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2242">
          <w:marLeft w:val="1650"/>
          <w:marRight w:val="10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423">
          <w:marLeft w:val="1650"/>
          <w:marRight w:val="10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9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52424">
              <w:marLeft w:val="-315"/>
              <w:marRight w:val="-3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0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47413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689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760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34619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11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mspban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Закирова Галия Ринатовна</dc:creator>
  <cp:lastModifiedBy>Щеголькова Ирина Михайловна</cp:lastModifiedBy>
  <cp:revision>2</cp:revision>
  <cp:lastPrinted>2016-07-05T13:05:00Z</cp:lastPrinted>
  <dcterms:created xsi:type="dcterms:W3CDTF">2016-07-07T13:57:00Z</dcterms:created>
  <dcterms:modified xsi:type="dcterms:W3CDTF">2016-07-07T13:57:00Z</dcterms:modified>
</cp:coreProperties>
</file>